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6728.xml.htm"/>
      <w:bookmarkStart w:id="1" w:name="kswkform4_17909767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D'Annunzio Marc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BAKKT,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3280 PEACHTREE RD NE, 7TH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Bakkt, Inc.</w:t>
              </w:r>
            </w:hyperlink>
            <w:r>
              <w:rPr/>
              <w:t xml:space="preserve"> [ </w:t>
            </w:r>
            <w:r>
              <w:rPr>
                <w:rFonts w:ascii="Times;serif" w:hAnsi="Times;serif"/>
                <w:color w:val="0000FF"/>
                <w:sz w:val="24"/>
                <w:shd w:fill="FFFFFF" w:val="clear"/>
              </w:rPr>
              <w:t>BKKT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 &amp;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6"/>
        <w:gridCol w:w="903"/>
        <w:gridCol w:w="772"/>
        <w:gridCol w:w="600"/>
        <w:gridCol w:w="349"/>
        <w:gridCol w:w="975"/>
        <w:gridCol w:w="457"/>
        <w:gridCol w:w="619"/>
        <w:gridCol w:w="1199"/>
        <w:gridCol w:w="1001"/>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45,000</w:t>
            </w:r>
            <w:r>
              <w:rPr>
                <w:rFonts w:ascii="Times;serif" w:hAnsi="Times;serif"/>
                <w:color w:val="008000"/>
                <w:position w:val="7"/>
                <w:sz w:val="16"/>
                <w:sz w:val="20"/>
                <w:shd w:fill="FFFFFF" w:val="clear"/>
              </w:rPr>
              <w:t>(1)</w:t>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152,006</w:t>
            </w:r>
            <w:r>
              <w:rPr>
                <w:rFonts w:ascii="Times;serif" w:hAnsi="Times;serif"/>
                <w:color w:val="008000"/>
                <w:position w:val="7"/>
                <w:sz w:val="16"/>
                <w:sz w:val="20"/>
                <w:shd w:fill="FFFFFF" w:val="clear"/>
              </w:rPr>
              <w:t>(2)</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45,000 restricted stock units ("RSUs") granted to the Reporting Person on September 30, 2026 ("Grant Date"), under the Company's 2021 Omnibus Employee Incentive Plan. The RSUs shall fully vest on the one-year anniversary of the Grant Date, subject to the Reporting Person's continued employment with the Company. Each RSU represents a contingent right to receive one share of the Company's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53,553 Restricted Stock Units that remain subject to certain vesting conditions.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Marc D'Annunzio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1559" TargetMode="External"/><Relationship Id="rId5" Type="http://schemas.openxmlformats.org/officeDocument/2006/relationships/hyperlink" Target="http://www.sec.gov/cgi-bin/browse-edgar?action=getcompany&amp;CIK=00018203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648</Words>
  <Characters>3528</Characters>
  <CharactersWithSpaces>4106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